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Педагогическая риторика</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«Педагогическая риторика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«Педагогическая риторика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«Педагогическая риторика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4.2 знать психолого-педагогические основы программ воспитательной работы с обучающимися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4.4 уметь реализовывать программы воспитания и социализации обучающихся, воспитанников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3.1 знать социально-психологические процессы развития группы</w:t>
            </w:r>
          </w:p>
        </w:tc>
      </w:tr>
      <w:tr>
        <w:trPr>
          <w:trHeight w:hRule="exact" w:val="614.31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сотрудничества для достижения поставленной цели</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3.4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«Педагогическая риторика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по русскому языку общеобразовательной школы</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интерна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и этические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Конфликтология и медиация в образовании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p>
            <w:pPr>
              <w:jc w:val="center"/>
              <w:spacing w:after="0" w:line="240" w:lineRule="auto"/>
              <w:rPr>
                <w:sz w:val="22"/>
                <w:szCs w:val="22"/>
              </w:rPr>
            </w:pPr>
            <w:r>
              <w:rPr>
                <w:rFonts w:ascii="Times New Roman" w:hAnsi="Times New Roman" w:cs="Times New Roman"/>
                <w:color w:val="#000000"/>
                <w:sz w:val="22"/>
                <w:szCs w:val="22"/>
              </w:rPr>
              <w:t> Организация психолого-педагогического сопровождения в образовании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вожатская практика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ОПК-4, УК-4, УК-3</w:t>
            </w:r>
          </w:p>
        </w:tc>
      </w:tr>
      <w:tr>
        <w:trPr>
          <w:trHeight w:hRule="exact" w:val="138.9143"/>
        </w:trPr>
        <w:tc>
          <w:tcPr>
            <w:tcW w:w="3970" w:type="dxa"/>
          </w:tcPr>
          <w:p/>
        </w:tc>
        <w:tc>
          <w:tcPr>
            <w:tcW w:w="4679" w:type="dxa"/>
          </w:tcPr>
          <w:p/>
        </w:tc>
        <w:tc>
          <w:tcPr>
            <w:tcW w:w="993" w:type="dxa"/>
          </w:tcPr>
          <w:p/>
        </w:tc>
      </w:tr>
      <w:tr>
        <w:trPr>
          <w:trHeight w:hRule="exact" w:val="387.491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риторика как частная разновидность общей риторики. Предмет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Коммуникативная ситуация как базовая категория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Инвенция. Риторический канон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Языковое оформление высказывния. Композиция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риторика и другие виды красноречия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правила подготовки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функции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Педагогическая риторика в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Слушание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Говорение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диалог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Письмо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Речевой этикет в педагогической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профессионального педагогического слушания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речи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Речевые жанры ведения диалога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Письмо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Речевой этикет в педагогической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483.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риторика как частная разновидность общей риторики. Предмет педагогической риторики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Риторика как наука и учебная дисциплина. Педагогическая риторика как частная разновидность общей риторики. предмет педагогической риторики. Педагогическая риторика и другие виды красноречия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Коммуникативная ситуация как базовая категория педагогической риторики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коммуникативной ситуации и коммуникативного намерения. Особенности адресата речи. Образ автора речи. Предмет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Инвенция. Риторический канон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инвенции. Определение стратегии и замысла речи. Соотношение целого и частей предмета речи. Выявление свойств предмета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Языковое оформление высказывния. Композиция высказывания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Экспрессивные средства языкового высказывания. Стили речи. Речевая норма и её нарушение. Речевые жанры в ситуации обучения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Слушание в профессиональной деятельности педагога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Педагогический потенциал невербальных средств общения. Специфика профессионального педагогического слушания. Значение слушания.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Говорение в профессиональной деятельности педагога.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исполнению устного речевого высказывания. Речевые особенности процесса говорения педагога. Орфоэпическая и лексическая нормы. Особенности объяснительной речи. Приёмы предупреждения неясности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диалог</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Диалог как сфера проявления речевой деятельности человека. Механизмы речевой деятельности в процессе диалога. Педагогический диалог в различных ситуациях урока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Письмо в профессиональной деятельности педагога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Письмо как вид речевой деятельности педагога.Ведение деловой переписки. Особенности стилистики официальных и неофициальных писем, социокультурные различия в формате корреспонденции на государственном и иностранном(-ых) языках</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Речевой этикет в педагогической практике</w:t>
            </w:r>
          </w:p>
        </w:tc>
      </w:tr>
      <w:tr>
        <w:trPr>
          <w:trHeight w:hRule="exact" w:val="330.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речевого этикета педагога. Соотношение понятий "речевой этикет"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"языковая культура". Типичные нарушения речевого этикета. Правила речевого этикета педагога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риторика и другие виды красноречия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 к практическим занятиям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правила подготовки речи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 к практическим занятиям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функции педагогической риторики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 к практическим занятиям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педагогической риторики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 к практическим занятиям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профессионального педагогического слушания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 к практическим занятиям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стиль речи педагога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 к практическим занятиям</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Речевые жанры ведения диалога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 к практическим занятиям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Письмо как вид речевой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 к практическим занятиям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Речевой этикет в педагогической практике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 к практическим занятиям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«Педагогическая риторика »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Пивоварова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http://www.iprbookshop.ru/81493.html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https://www.biblio-online.ru/bcode/444026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Зворыгина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http://www.iprbookshop.ru/87035.html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https://urait.ru/bcode/432877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Силин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978-5-534-01235-4.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https://www.biblio-online.ru/bcode/399665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17.812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97.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38.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109.8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(ППСиИО)(23)_plx_Педагогическая риторика </dc:title>
  <dc:creator>FastReport.NET</dc:creator>
</cp:coreProperties>
</file>